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1AAD" w14:textId="4A093C9C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састаће се са </w:t>
      </w:r>
      <w:r w:rsidR="00693D2A">
        <w:rPr>
          <w:rFonts w:ascii="Bookman Old Style" w:hAnsi="Bookman Old Style"/>
          <w:sz w:val="24"/>
          <w:szCs w:val="24"/>
          <w:lang w:val="sr-Cyrl-RS"/>
        </w:rPr>
        <w:t xml:space="preserve">председником Владе Црне Горе </w:t>
      </w:r>
      <w:proofErr w:type="spellStart"/>
      <w:r w:rsidR="00693D2A">
        <w:rPr>
          <w:rFonts w:ascii="Bookman Old Style" w:hAnsi="Bookman Old Style"/>
          <w:sz w:val="24"/>
          <w:szCs w:val="24"/>
          <w:lang w:val="sr-Cyrl-RS"/>
        </w:rPr>
        <w:t>Дританом</w:t>
      </w:r>
      <w:proofErr w:type="spellEnd"/>
      <w:r w:rsidR="00693D2A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="00693D2A">
        <w:rPr>
          <w:rFonts w:ascii="Bookman Old Style" w:hAnsi="Bookman Old Style"/>
          <w:sz w:val="24"/>
          <w:szCs w:val="24"/>
          <w:lang w:val="sr-Cyrl-RS"/>
        </w:rPr>
        <w:t>Абазовићем</w:t>
      </w:r>
      <w:proofErr w:type="spellEnd"/>
      <w:r w:rsidR="00693D2A">
        <w:rPr>
          <w:rFonts w:ascii="Bookman Old Style" w:hAnsi="Bookman Old Style"/>
          <w:sz w:val="24"/>
          <w:szCs w:val="24"/>
          <w:lang w:val="sr-Cyrl-RS"/>
        </w:rPr>
        <w:t>, у</w:t>
      </w: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среду, 29. јуна 2022. године у </w:t>
      </w:r>
      <w:r w:rsidR="00693D2A">
        <w:rPr>
          <w:rFonts w:ascii="Bookman Old Style" w:hAnsi="Bookman Old Style"/>
          <w:sz w:val="24"/>
          <w:szCs w:val="24"/>
          <w:lang w:val="sr-Cyrl-RS"/>
        </w:rPr>
        <w:t>12</w:t>
      </w:r>
      <w:r w:rsidRPr="00C533BE">
        <w:rPr>
          <w:rFonts w:ascii="Bookman Old Style" w:hAnsi="Bookman Old Style"/>
          <w:sz w:val="24"/>
          <w:szCs w:val="24"/>
          <w:lang w:val="sr-Cyrl-RS"/>
        </w:rPr>
        <w:t>.</w:t>
      </w:r>
      <w:r w:rsidR="00693D2A">
        <w:rPr>
          <w:rFonts w:ascii="Bookman Old Style" w:hAnsi="Bookman Old Style"/>
          <w:sz w:val="24"/>
          <w:szCs w:val="24"/>
          <w:lang w:val="sr-Cyrl-RS"/>
        </w:rPr>
        <w:t>3</w:t>
      </w:r>
      <w:r w:rsidRPr="00C533BE">
        <w:rPr>
          <w:rFonts w:ascii="Bookman Old Style" w:hAnsi="Bookman Old Style"/>
          <w:sz w:val="24"/>
          <w:szCs w:val="24"/>
          <w:lang w:val="sr-Cyrl-RS"/>
        </w:rPr>
        <w:t>0 часова</w:t>
      </w:r>
      <w:r w:rsidR="00272FF0">
        <w:rPr>
          <w:rFonts w:ascii="Bookman Old Style" w:hAnsi="Bookman Old Style"/>
          <w:sz w:val="24"/>
          <w:szCs w:val="24"/>
          <w:lang w:val="sr-Cyrl-RS"/>
        </w:rPr>
        <w:t>.</w:t>
      </w:r>
    </w:p>
    <w:p w14:paraId="147E2DE6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05F20D7E" w14:textId="06539F81" w:rsidR="00C533BE" w:rsidRPr="00C533BE" w:rsidRDefault="00693D2A" w:rsidP="00693D2A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Видео и фото материјал са састанка биће прослеђен медијима. </w:t>
      </w:r>
    </w:p>
    <w:p w14:paraId="393E48CF" w14:textId="0583649D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257BF86E" w14:textId="77777777" w:rsidR="00C533BE" w:rsidRPr="00C533BE" w:rsidRDefault="00C533BE" w:rsidP="006D564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 xml:space="preserve">Београд, </w:t>
      </w:r>
    </w:p>
    <w:p w14:paraId="168305A0" w14:textId="1FF65587" w:rsidR="005201B1" w:rsidRPr="00C533BE" w:rsidRDefault="00C533BE" w:rsidP="006D5645">
      <w:pPr>
        <w:jc w:val="both"/>
        <w:rPr>
          <w:sz w:val="24"/>
          <w:szCs w:val="24"/>
        </w:rPr>
      </w:pPr>
      <w:r w:rsidRPr="00C533BE">
        <w:rPr>
          <w:rFonts w:ascii="Bookman Old Style" w:hAnsi="Bookman Old Style"/>
          <w:sz w:val="24"/>
          <w:szCs w:val="24"/>
          <w:lang w:val="sr-Cyrl-RS"/>
        </w:rPr>
        <w:t>28. јун 2022. године</w:t>
      </w:r>
    </w:p>
    <w:sectPr w:rsidR="005201B1" w:rsidRPr="00C533BE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D713" w14:textId="77777777" w:rsidR="007D1AD3" w:rsidRDefault="007D1AD3">
      <w:r>
        <w:separator/>
      </w:r>
    </w:p>
  </w:endnote>
  <w:endnote w:type="continuationSeparator" w:id="0">
    <w:p w14:paraId="5244266A" w14:textId="77777777" w:rsidR="007D1AD3" w:rsidRDefault="007D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 w:rsidR="00B76E6B">
      <w:fldChar w:fldCharType="begin"/>
    </w:r>
    <w:r w:rsidR="00B76E6B">
      <w:instrText>HYPERLINK "mailto:mediji@predsednik.rs"</w:instrText>
    </w:r>
    <w:r w:rsidR="00B76E6B"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 w:rsidR="00B76E6B">
      <w:rPr>
        <w:rStyle w:val="Hyperlink0"/>
      </w:rPr>
      <w:fldChar w:fldCharType="end"/>
    </w:r>
  </w:p>
  <w:p w14:paraId="779592A1" w14:textId="77777777" w:rsidR="00F00951" w:rsidRDefault="007D1AD3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C109" w14:textId="77777777" w:rsidR="007D1AD3" w:rsidRDefault="007D1AD3">
      <w:r>
        <w:separator/>
      </w:r>
    </w:p>
  </w:footnote>
  <w:footnote w:type="continuationSeparator" w:id="0">
    <w:p w14:paraId="65243713" w14:textId="77777777" w:rsidR="007D1AD3" w:rsidRDefault="007D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45FE"/>
    <w:rsid w:val="00091DEF"/>
    <w:rsid w:val="000C11C2"/>
    <w:rsid w:val="00105FDC"/>
    <w:rsid w:val="0012417A"/>
    <w:rsid w:val="001241E9"/>
    <w:rsid w:val="00144828"/>
    <w:rsid w:val="001D6C0A"/>
    <w:rsid w:val="001F4CCE"/>
    <w:rsid w:val="00207636"/>
    <w:rsid w:val="00245136"/>
    <w:rsid w:val="00272FF0"/>
    <w:rsid w:val="0027365D"/>
    <w:rsid w:val="002927E9"/>
    <w:rsid w:val="002E34EF"/>
    <w:rsid w:val="002F2477"/>
    <w:rsid w:val="00312FD4"/>
    <w:rsid w:val="003B6484"/>
    <w:rsid w:val="003F2CC3"/>
    <w:rsid w:val="0044087D"/>
    <w:rsid w:val="00465F88"/>
    <w:rsid w:val="00484E9E"/>
    <w:rsid w:val="00496C23"/>
    <w:rsid w:val="004B1B5F"/>
    <w:rsid w:val="004B7C6F"/>
    <w:rsid w:val="004C2690"/>
    <w:rsid w:val="004D4596"/>
    <w:rsid w:val="005201B1"/>
    <w:rsid w:val="00520B36"/>
    <w:rsid w:val="00521768"/>
    <w:rsid w:val="00644BA7"/>
    <w:rsid w:val="0065041A"/>
    <w:rsid w:val="00693D2A"/>
    <w:rsid w:val="006A4053"/>
    <w:rsid w:val="006D53A2"/>
    <w:rsid w:val="006D5645"/>
    <w:rsid w:val="006E35BD"/>
    <w:rsid w:val="006F534B"/>
    <w:rsid w:val="00710C27"/>
    <w:rsid w:val="00757299"/>
    <w:rsid w:val="00767FB5"/>
    <w:rsid w:val="007975A7"/>
    <w:rsid w:val="007C5A26"/>
    <w:rsid w:val="007D1AD3"/>
    <w:rsid w:val="007E5A82"/>
    <w:rsid w:val="007F73A2"/>
    <w:rsid w:val="00860A22"/>
    <w:rsid w:val="008618E4"/>
    <w:rsid w:val="00865CA7"/>
    <w:rsid w:val="00874ADF"/>
    <w:rsid w:val="008A0F42"/>
    <w:rsid w:val="00974F44"/>
    <w:rsid w:val="00991D9C"/>
    <w:rsid w:val="00993A78"/>
    <w:rsid w:val="00A347F3"/>
    <w:rsid w:val="00A434E1"/>
    <w:rsid w:val="00A557BB"/>
    <w:rsid w:val="00A723A2"/>
    <w:rsid w:val="00A84BE7"/>
    <w:rsid w:val="00AC0F91"/>
    <w:rsid w:val="00AC7CA1"/>
    <w:rsid w:val="00AF66EA"/>
    <w:rsid w:val="00B31367"/>
    <w:rsid w:val="00B51DE3"/>
    <w:rsid w:val="00B76E6B"/>
    <w:rsid w:val="00B9556E"/>
    <w:rsid w:val="00C1499D"/>
    <w:rsid w:val="00C37A7D"/>
    <w:rsid w:val="00C533BE"/>
    <w:rsid w:val="00C74DB8"/>
    <w:rsid w:val="00DA1220"/>
    <w:rsid w:val="00DD1983"/>
    <w:rsid w:val="00DE650F"/>
    <w:rsid w:val="00EB65B4"/>
    <w:rsid w:val="00F00951"/>
    <w:rsid w:val="00F01AB6"/>
    <w:rsid w:val="00F42876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2</cp:revision>
  <cp:lastPrinted>2022-06-24T12:00:00Z</cp:lastPrinted>
  <dcterms:created xsi:type="dcterms:W3CDTF">2022-06-28T12:19:00Z</dcterms:created>
  <dcterms:modified xsi:type="dcterms:W3CDTF">2022-06-28T12:19:00Z</dcterms:modified>
</cp:coreProperties>
</file>